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03"/>
        <w:tblW w:w="0" w:type="auto"/>
        <w:tblLayout w:type="fixed"/>
        <w:tblCellMar>
          <w:left w:w="30" w:type="dxa"/>
          <w:right w:w="30" w:type="dxa"/>
        </w:tblCellMar>
        <w:tblLook w:val="0000"/>
      </w:tblPr>
      <w:tblGrid>
        <w:gridCol w:w="1620"/>
        <w:gridCol w:w="8018"/>
      </w:tblGrid>
      <w:tr w:rsidR="001741EC" w:rsidRPr="00F90A59" w:rsidTr="00854B02">
        <w:tc>
          <w:tcPr>
            <w:tcW w:w="1620" w:type="dxa"/>
            <w:tcBorders>
              <w:top w:val="single" w:sz="2" w:space="0" w:color="auto"/>
              <w:left w:val="single" w:sz="2" w:space="0" w:color="auto"/>
              <w:bottom w:val="single" w:sz="2" w:space="0" w:color="auto"/>
              <w:right w:val="single" w:sz="2" w:space="0" w:color="auto"/>
            </w:tcBorders>
          </w:tcPr>
          <w:p w:rsidR="001741EC" w:rsidRPr="00EB0033" w:rsidRDefault="001741EC" w:rsidP="00854B02">
            <w:pPr>
              <w:pStyle w:val="Normal"/>
              <w:jc w:val="center"/>
              <w:rPr>
                <w:b/>
              </w:rPr>
            </w:pPr>
            <w:r>
              <w:rPr>
                <w:b/>
                <w:noProof/>
                <w:lang w:eastAsia="it-IT"/>
              </w:rPr>
              <w:drawing>
                <wp:inline distT="0" distB="0" distL="0" distR="0">
                  <wp:extent cx="533400" cy="8477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33400" cy="847725"/>
                          </a:xfrm>
                          <a:prstGeom prst="rect">
                            <a:avLst/>
                          </a:prstGeom>
                          <a:noFill/>
                          <a:ln w="9525">
                            <a:noFill/>
                            <a:miter lim="800000"/>
                            <a:headEnd/>
                            <a:tailEnd/>
                          </a:ln>
                        </pic:spPr>
                      </pic:pic>
                    </a:graphicData>
                  </a:graphic>
                </wp:inline>
              </w:drawing>
            </w:r>
          </w:p>
        </w:tc>
        <w:tc>
          <w:tcPr>
            <w:tcW w:w="8018" w:type="dxa"/>
            <w:tcBorders>
              <w:top w:val="single" w:sz="2" w:space="0" w:color="auto"/>
              <w:left w:val="single" w:sz="2" w:space="0" w:color="auto"/>
              <w:bottom w:val="single" w:sz="2" w:space="0" w:color="auto"/>
              <w:right w:val="single" w:sz="2" w:space="0" w:color="auto"/>
            </w:tcBorders>
          </w:tcPr>
          <w:p w:rsidR="001741EC" w:rsidRPr="00EB0033" w:rsidRDefault="001741EC" w:rsidP="00854B0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EB0033">
              <w:rPr>
                <w:b/>
                <w:bCs/>
              </w:rPr>
              <w:t>C O M U N E  D I  I T R I</w:t>
            </w:r>
          </w:p>
          <w:p w:rsidR="001741EC" w:rsidRPr="00EB0033" w:rsidRDefault="001741EC" w:rsidP="00854B02">
            <w:pPr>
              <w:pStyle w:val="Normal"/>
              <w:jc w:val="center"/>
              <w:rPr>
                <w:b/>
              </w:rPr>
            </w:pPr>
            <w:r w:rsidRPr="00EB0033">
              <w:rPr>
                <w:b/>
              </w:rPr>
              <w:t>Provincia di Latina</w:t>
            </w:r>
          </w:p>
          <w:p w:rsidR="001741EC" w:rsidRPr="00EB0033" w:rsidRDefault="001741EC" w:rsidP="00854B02">
            <w:pPr>
              <w:pStyle w:val="Normal"/>
              <w:jc w:val="center"/>
              <w:rPr>
                <w:b/>
              </w:rPr>
            </w:pPr>
            <w:r w:rsidRPr="00EB0033">
              <w:rPr>
                <w:b/>
              </w:rPr>
              <w:t>-----------</w:t>
            </w:r>
          </w:p>
          <w:p w:rsidR="001741EC" w:rsidRPr="00EB0033" w:rsidRDefault="001741EC" w:rsidP="00854B02">
            <w:pPr>
              <w:pStyle w:val="Normal"/>
              <w:jc w:val="center"/>
              <w:rPr>
                <w:rFonts w:ascii="Bodoni MT" w:hAnsi="Bodoni MT"/>
                <w:b/>
              </w:rPr>
            </w:pPr>
            <w:r w:rsidRPr="00EB0033">
              <w:rPr>
                <w:rFonts w:ascii="Bodoni MT" w:hAnsi="Bodoni MT"/>
                <w:b/>
              </w:rPr>
              <w:t>Medaglia di Bronzo al Valor Civile</w:t>
            </w:r>
          </w:p>
          <w:p w:rsidR="001741EC" w:rsidRPr="00EB0033" w:rsidRDefault="001741EC" w:rsidP="00854B02">
            <w:pPr>
              <w:pStyle w:val="Normal"/>
              <w:jc w:val="center"/>
              <w:rPr>
                <w:rFonts w:ascii="Bodoni MT" w:hAnsi="Bodoni MT"/>
                <w:b/>
                <w:lang w:val="en-US"/>
              </w:rPr>
            </w:pPr>
            <w:r w:rsidRPr="00EB0033">
              <w:rPr>
                <w:rFonts w:ascii="Bodoni MT" w:hAnsi="Bodoni MT"/>
                <w:b/>
                <w:lang w:val="en-US"/>
              </w:rPr>
              <w:t>Tel. 0771.732112 - Fax. 0771.721108</w:t>
            </w:r>
          </w:p>
          <w:p w:rsidR="001741EC" w:rsidRPr="00EB0033" w:rsidRDefault="001741EC" w:rsidP="00854B02">
            <w:pPr>
              <w:pStyle w:val="Normal"/>
              <w:jc w:val="center"/>
              <w:rPr>
                <w:b/>
                <w:lang w:val="en-US"/>
              </w:rPr>
            </w:pPr>
            <w:r w:rsidRPr="00EB0033">
              <w:rPr>
                <w:rFonts w:ascii="Bodoni MT" w:hAnsi="Bodoni MT"/>
                <w:b/>
                <w:lang w:val="en-US"/>
              </w:rPr>
              <w:t>www.comune.itri.lt.it</w:t>
            </w:r>
          </w:p>
        </w:tc>
      </w:tr>
    </w:tbl>
    <w:p w:rsidR="00464EB3" w:rsidRDefault="00464EB3" w:rsidP="00464EB3">
      <w:pPr>
        <w:rPr>
          <w:rFonts w:ascii="Times New Roman" w:hAnsi="Times New Roman"/>
          <w:i/>
          <w:sz w:val="28"/>
          <w:szCs w:val="28"/>
          <w:lang w:val="en-US"/>
        </w:rPr>
      </w:pPr>
    </w:p>
    <w:p w:rsidR="00464EB3" w:rsidRPr="009B5541" w:rsidRDefault="00464EB3" w:rsidP="00464EB3">
      <w:pPr>
        <w:rPr>
          <w:rFonts w:ascii="Times New Roman" w:hAnsi="Times New Roman"/>
          <w:i/>
          <w:sz w:val="28"/>
          <w:szCs w:val="28"/>
        </w:rPr>
      </w:pPr>
      <w:r w:rsidRPr="009B5541">
        <w:rPr>
          <w:rFonts w:ascii="Times New Roman" w:hAnsi="Times New Roman"/>
          <w:i/>
          <w:sz w:val="28"/>
          <w:szCs w:val="28"/>
        </w:rPr>
        <w:t>Prot. n°</w:t>
      </w:r>
      <w:r w:rsidR="00F90A59" w:rsidRPr="00F90A59">
        <w:rPr>
          <w:rFonts w:ascii="Times New Roman" w:hAnsi="Times New Roman"/>
          <w:i/>
          <w:sz w:val="28"/>
          <w:szCs w:val="28"/>
        </w:rPr>
        <w:t>3906</w:t>
      </w:r>
      <w:r w:rsidR="00F90A59">
        <w:rPr>
          <w:rFonts w:ascii="Times New Roman" w:hAnsi="Times New Roman"/>
          <w:i/>
          <w:sz w:val="28"/>
          <w:szCs w:val="28"/>
        </w:rPr>
        <w:tab/>
      </w:r>
      <w:r w:rsidR="00F90A59">
        <w:rPr>
          <w:rFonts w:ascii="Times New Roman" w:hAnsi="Times New Roman"/>
          <w:i/>
          <w:sz w:val="28"/>
          <w:szCs w:val="28"/>
        </w:rPr>
        <w:tab/>
      </w:r>
      <w:r w:rsidR="00F90A59">
        <w:rPr>
          <w:rFonts w:ascii="Times New Roman" w:hAnsi="Times New Roman"/>
          <w:i/>
          <w:sz w:val="28"/>
          <w:szCs w:val="28"/>
        </w:rPr>
        <w:tab/>
      </w:r>
      <w:r w:rsidR="00F90A59">
        <w:rPr>
          <w:rFonts w:ascii="Times New Roman" w:hAnsi="Times New Roman"/>
          <w:i/>
          <w:sz w:val="28"/>
          <w:szCs w:val="28"/>
        </w:rPr>
        <w:tab/>
      </w:r>
      <w:r w:rsidR="00F90A59">
        <w:rPr>
          <w:rFonts w:ascii="Times New Roman" w:hAnsi="Times New Roman"/>
          <w:i/>
          <w:sz w:val="28"/>
          <w:szCs w:val="28"/>
        </w:rPr>
        <w:tab/>
      </w:r>
      <w:r w:rsidR="00F90A59">
        <w:rPr>
          <w:rFonts w:ascii="Times New Roman" w:hAnsi="Times New Roman"/>
          <w:i/>
          <w:sz w:val="28"/>
          <w:szCs w:val="28"/>
        </w:rPr>
        <w:tab/>
      </w:r>
      <w:r w:rsidR="00F90A59">
        <w:rPr>
          <w:rFonts w:ascii="Times New Roman" w:hAnsi="Times New Roman"/>
          <w:i/>
          <w:sz w:val="28"/>
          <w:szCs w:val="28"/>
        </w:rPr>
        <w:tab/>
        <w:t>del 14/03/2018</w:t>
      </w:r>
    </w:p>
    <w:p w:rsidR="00464EB3" w:rsidRPr="009B5541" w:rsidRDefault="00475F74" w:rsidP="00464EB3">
      <w:pPr>
        <w:jc w:val="center"/>
        <w:rPr>
          <w:rFonts w:ascii="Times New Roman" w:hAnsi="Times New Roman"/>
          <w:i/>
          <w:sz w:val="28"/>
          <w:szCs w:val="28"/>
        </w:rPr>
      </w:pPr>
      <w:r w:rsidRPr="009B5541">
        <w:rPr>
          <w:rFonts w:ascii="Times New Roman" w:hAnsi="Times New Roman"/>
          <w:i/>
          <w:sz w:val="28"/>
          <w:szCs w:val="28"/>
        </w:rPr>
        <w:t xml:space="preserve">                                                    Ai Responsabili di Servizio</w:t>
      </w:r>
      <w:r w:rsidR="00640552" w:rsidRPr="009B5541">
        <w:rPr>
          <w:rFonts w:ascii="Times New Roman" w:hAnsi="Times New Roman"/>
          <w:i/>
          <w:sz w:val="28"/>
          <w:szCs w:val="28"/>
        </w:rPr>
        <w:t>:</w:t>
      </w:r>
      <w:r w:rsidRPr="009B5541">
        <w:rPr>
          <w:rFonts w:ascii="Times New Roman" w:hAnsi="Times New Roman"/>
          <w:i/>
          <w:sz w:val="28"/>
          <w:szCs w:val="28"/>
        </w:rPr>
        <w:t xml:space="preserve">  </w:t>
      </w:r>
    </w:p>
    <w:p w:rsidR="00475F74" w:rsidRPr="009B5541" w:rsidRDefault="00475F74" w:rsidP="00475F74">
      <w:pPr>
        <w:ind w:left="2832" w:firstLine="708"/>
        <w:jc w:val="center"/>
        <w:rPr>
          <w:rFonts w:ascii="Times New Roman" w:hAnsi="Times New Roman"/>
          <w:i/>
          <w:sz w:val="28"/>
          <w:szCs w:val="28"/>
        </w:rPr>
      </w:pPr>
      <w:r w:rsidRPr="009B5541">
        <w:rPr>
          <w:rFonts w:ascii="Times New Roman" w:hAnsi="Times New Roman"/>
          <w:i/>
          <w:sz w:val="28"/>
          <w:szCs w:val="28"/>
        </w:rPr>
        <w:t>Dr. Giorgio Colaguori</w:t>
      </w:r>
    </w:p>
    <w:p w:rsidR="00475F74" w:rsidRPr="009B5541" w:rsidRDefault="00475F74" w:rsidP="00475F74">
      <w:pPr>
        <w:ind w:left="2832" w:firstLine="708"/>
        <w:jc w:val="center"/>
        <w:rPr>
          <w:rFonts w:ascii="Times New Roman" w:hAnsi="Times New Roman"/>
          <w:i/>
          <w:sz w:val="28"/>
          <w:szCs w:val="28"/>
        </w:rPr>
      </w:pPr>
      <w:r w:rsidRPr="009B5541">
        <w:rPr>
          <w:rFonts w:ascii="Times New Roman" w:hAnsi="Times New Roman"/>
          <w:i/>
          <w:sz w:val="28"/>
          <w:szCs w:val="28"/>
        </w:rPr>
        <w:tab/>
        <w:t>Arch. Massimiliano Meschino</w:t>
      </w:r>
    </w:p>
    <w:p w:rsidR="00475F74" w:rsidRPr="009B5541" w:rsidRDefault="006710EE" w:rsidP="00475F74">
      <w:pPr>
        <w:ind w:left="2832" w:firstLine="708"/>
        <w:jc w:val="center"/>
        <w:rPr>
          <w:rFonts w:ascii="Times New Roman" w:hAnsi="Times New Roman"/>
          <w:i/>
          <w:sz w:val="28"/>
          <w:szCs w:val="28"/>
        </w:rPr>
      </w:pPr>
      <w:r w:rsidRPr="009B5541">
        <w:rPr>
          <w:rFonts w:ascii="Times New Roman" w:hAnsi="Times New Roman"/>
          <w:i/>
          <w:sz w:val="28"/>
          <w:szCs w:val="28"/>
        </w:rPr>
        <w:t xml:space="preserve">  Sign. Giuseppe Paparello</w:t>
      </w:r>
    </w:p>
    <w:p w:rsidR="006710EE" w:rsidRPr="009B5541" w:rsidRDefault="006710EE" w:rsidP="006710EE">
      <w:pPr>
        <w:ind w:left="2832" w:firstLine="708"/>
        <w:rPr>
          <w:rFonts w:ascii="Times New Roman" w:hAnsi="Times New Roman"/>
          <w:i/>
          <w:sz w:val="28"/>
          <w:szCs w:val="28"/>
        </w:rPr>
      </w:pPr>
      <w:r w:rsidRPr="009B5541">
        <w:rPr>
          <w:rFonts w:ascii="Times New Roman" w:hAnsi="Times New Roman"/>
          <w:i/>
          <w:sz w:val="28"/>
          <w:szCs w:val="28"/>
        </w:rPr>
        <w:t xml:space="preserve">                       Geom. Pasquale Manzo</w:t>
      </w:r>
    </w:p>
    <w:p w:rsidR="006710EE" w:rsidRPr="009B5541" w:rsidRDefault="006710EE" w:rsidP="006710EE">
      <w:pPr>
        <w:ind w:left="2832" w:firstLine="708"/>
        <w:rPr>
          <w:rFonts w:ascii="Times New Roman" w:hAnsi="Times New Roman"/>
          <w:i/>
          <w:sz w:val="28"/>
          <w:szCs w:val="28"/>
        </w:rPr>
      </w:pPr>
      <w:r w:rsidRPr="009B5541">
        <w:rPr>
          <w:rFonts w:ascii="Times New Roman" w:hAnsi="Times New Roman"/>
          <w:i/>
          <w:sz w:val="28"/>
          <w:szCs w:val="28"/>
        </w:rPr>
        <w:t xml:space="preserve">                       Dr. Raoul De Michelis</w:t>
      </w:r>
    </w:p>
    <w:p w:rsidR="006710EE" w:rsidRPr="009B5541" w:rsidRDefault="006710EE" w:rsidP="006710EE">
      <w:pPr>
        <w:ind w:left="2832" w:firstLine="708"/>
        <w:rPr>
          <w:rFonts w:ascii="Times New Roman" w:hAnsi="Times New Roman"/>
          <w:i/>
          <w:sz w:val="28"/>
          <w:szCs w:val="28"/>
        </w:rPr>
      </w:pPr>
      <w:r w:rsidRPr="009B5541">
        <w:rPr>
          <w:rFonts w:ascii="Times New Roman" w:hAnsi="Times New Roman"/>
          <w:i/>
          <w:sz w:val="28"/>
          <w:szCs w:val="28"/>
        </w:rPr>
        <w:t xml:space="preserve">                      Sign.ra Rita La Rocca</w:t>
      </w:r>
    </w:p>
    <w:p w:rsidR="003D4110" w:rsidRDefault="001F5768" w:rsidP="003D4110">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5F74">
        <w:rPr>
          <w:sz w:val="28"/>
          <w:szCs w:val="28"/>
        </w:rPr>
        <w:t xml:space="preserve"> </w:t>
      </w:r>
    </w:p>
    <w:p w:rsidR="001F5768" w:rsidRDefault="001F5768" w:rsidP="003D4110">
      <w:pPr>
        <w:jc w:val="both"/>
        <w:rPr>
          <w:sz w:val="28"/>
          <w:szCs w:val="28"/>
        </w:rPr>
      </w:pPr>
    </w:p>
    <w:p w:rsidR="001F5768" w:rsidRDefault="001F5768" w:rsidP="003D4110">
      <w:pPr>
        <w:jc w:val="both"/>
        <w:rPr>
          <w:sz w:val="28"/>
          <w:szCs w:val="28"/>
        </w:rPr>
      </w:pPr>
    </w:p>
    <w:p w:rsidR="0062583A" w:rsidRPr="00FC4AFB" w:rsidRDefault="001F5768" w:rsidP="00642888">
      <w:pPr>
        <w:autoSpaceDE w:val="0"/>
        <w:autoSpaceDN w:val="0"/>
        <w:adjustRightInd w:val="0"/>
        <w:spacing w:after="0" w:line="240" w:lineRule="auto"/>
        <w:jc w:val="both"/>
        <w:rPr>
          <w:rFonts w:ascii="Garamond,Italic" w:eastAsiaTheme="minorHAnsi" w:hAnsi="Garamond,Italic" w:cs="Garamond,Italic"/>
          <w:i/>
          <w:iCs/>
          <w:sz w:val="24"/>
          <w:szCs w:val="24"/>
        </w:rPr>
      </w:pPr>
      <w:r>
        <w:rPr>
          <w:sz w:val="28"/>
          <w:szCs w:val="28"/>
        </w:rPr>
        <w:t>Oggetto:</w:t>
      </w:r>
      <w:r w:rsidR="00916933">
        <w:rPr>
          <w:sz w:val="28"/>
          <w:szCs w:val="28"/>
        </w:rPr>
        <w:t xml:space="preserve"> </w:t>
      </w:r>
      <w:r w:rsidR="0062583A" w:rsidRPr="00FC4AFB">
        <w:rPr>
          <w:rFonts w:ascii="Garamond,Italic" w:eastAsiaTheme="minorHAnsi" w:hAnsi="Garamond,Italic" w:cs="Garamond,Italic"/>
          <w:i/>
          <w:iCs/>
          <w:sz w:val="24"/>
          <w:szCs w:val="24"/>
        </w:rPr>
        <w:t>Delibera Anac. n. 141 del 21 febbraio 2018.“Attestazioni OIV, o strutture con funzioni analoghe, sull’assolvimento</w:t>
      </w:r>
      <w:r w:rsidR="00FC4AFB">
        <w:rPr>
          <w:rFonts w:ascii="Garamond,Italic" w:eastAsiaTheme="minorHAnsi" w:hAnsi="Garamond,Italic" w:cs="Garamond,Italic"/>
          <w:i/>
          <w:iCs/>
          <w:sz w:val="24"/>
          <w:szCs w:val="24"/>
        </w:rPr>
        <w:t xml:space="preserve"> </w:t>
      </w:r>
      <w:r w:rsidR="0062583A" w:rsidRPr="00FC4AFB">
        <w:rPr>
          <w:rFonts w:ascii="Garamond,Italic" w:eastAsiaTheme="minorHAnsi" w:hAnsi="Garamond,Italic" w:cs="Garamond,Italic"/>
          <w:i/>
          <w:iCs/>
          <w:sz w:val="24"/>
          <w:szCs w:val="24"/>
        </w:rPr>
        <w:t>degli obblighi di pubblicazione al 31 marzo 2018 e attività di vigilanza</w:t>
      </w:r>
    </w:p>
    <w:p w:rsidR="00916933" w:rsidRPr="00FC4AFB" w:rsidRDefault="0062583A" w:rsidP="00642888">
      <w:pPr>
        <w:autoSpaceDE w:val="0"/>
        <w:autoSpaceDN w:val="0"/>
        <w:adjustRightInd w:val="0"/>
        <w:spacing w:after="0" w:line="240" w:lineRule="auto"/>
        <w:jc w:val="both"/>
        <w:rPr>
          <w:rFonts w:ascii="Garamond,Italic" w:eastAsiaTheme="minorHAnsi" w:hAnsi="Garamond,Italic" w:cs="Garamond,Italic"/>
          <w:i/>
          <w:iCs/>
          <w:sz w:val="24"/>
          <w:szCs w:val="24"/>
        </w:rPr>
      </w:pPr>
      <w:r w:rsidRPr="00FC4AFB">
        <w:rPr>
          <w:rFonts w:ascii="Garamond,Italic" w:eastAsiaTheme="minorHAnsi" w:hAnsi="Garamond,Italic" w:cs="Garamond,Italic"/>
          <w:i/>
          <w:iCs/>
          <w:sz w:val="24"/>
          <w:szCs w:val="24"/>
        </w:rPr>
        <w:t>dell’Autorità”</w:t>
      </w:r>
      <w:r w:rsidR="00642888">
        <w:rPr>
          <w:rFonts w:ascii="Garamond,Italic" w:eastAsiaTheme="minorHAnsi" w:hAnsi="Garamond,Italic" w:cs="Garamond,Italic"/>
          <w:i/>
          <w:iCs/>
          <w:sz w:val="24"/>
          <w:szCs w:val="24"/>
        </w:rPr>
        <w:t>. Trasmissione griglia di pubblicazione.</w:t>
      </w:r>
      <w:r w:rsidRPr="00FC4AFB">
        <w:rPr>
          <w:rFonts w:ascii="Garamond,Italic" w:eastAsiaTheme="minorHAnsi" w:hAnsi="Garamond,Italic" w:cs="Garamond,Italic"/>
          <w:i/>
          <w:iCs/>
          <w:sz w:val="24"/>
          <w:szCs w:val="24"/>
        </w:rPr>
        <w:t xml:space="preserve"> </w:t>
      </w:r>
    </w:p>
    <w:p w:rsidR="009D2ED1" w:rsidRPr="00FC4AFB" w:rsidRDefault="009D2ED1" w:rsidP="00642888">
      <w:pPr>
        <w:autoSpaceDE w:val="0"/>
        <w:autoSpaceDN w:val="0"/>
        <w:adjustRightInd w:val="0"/>
        <w:spacing w:after="0" w:line="240" w:lineRule="auto"/>
        <w:jc w:val="both"/>
        <w:rPr>
          <w:rFonts w:ascii="Garamond,Italic" w:eastAsiaTheme="minorHAnsi" w:hAnsi="Garamond,Italic" w:cs="Garamond,Italic"/>
          <w:i/>
          <w:iCs/>
          <w:sz w:val="24"/>
          <w:szCs w:val="24"/>
        </w:rPr>
      </w:pPr>
    </w:p>
    <w:p w:rsidR="00FC4AFB" w:rsidRDefault="009D2ED1" w:rsidP="00642888">
      <w:pPr>
        <w:autoSpaceDE w:val="0"/>
        <w:autoSpaceDN w:val="0"/>
        <w:adjustRightInd w:val="0"/>
        <w:spacing w:after="0" w:line="240" w:lineRule="auto"/>
        <w:jc w:val="both"/>
        <w:rPr>
          <w:rFonts w:ascii="Garamond" w:eastAsiaTheme="minorHAnsi" w:hAnsi="Garamond" w:cs="Garamond"/>
          <w:sz w:val="24"/>
          <w:szCs w:val="24"/>
        </w:rPr>
      </w:pPr>
      <w:r>
        <w:rPr>
          <w:sz w:val="28"/>
          <w:szCs w:val="28"/>
        </w:rPr>
        <w:tab/>
        <w:t xml:space="preserve">     </w:t>
      </w:r>
      <w:r w:rsidR="00FC4AFB" w:rsidRPr="00FC4AFB">
        <w:rPr>
          <w:rFonts w:ascii="Garamond,Italic" w:eastAsiaTheme="minorHAnsi" w:hAnsi="Garamond,Italic" w:cs="Garamond,Italic"/>
          <w:i/>
          <w:iCs/>
          <w:sz w:val="24"/>
          <w:szCs w:val="24"/>
        </w:rPr>
        <w:t>Premesso che l</w:t>
      </w:r>
      <w:r w:rsidR="003C65C7" w:rsidRPr="00FC4AFB">
        <w:rPr>
          <w:rFonts w:ascii="Garamond,Italic" w:eastAsiaTheme="minorHAnsi" w:hAnsi="Garamond,Italic" w:cs="Garamond,Italic"/>
          <w:i/>
          <w:iCs/>
          <w:sz w:val="24"/>
          <w:szCs w:val="24"/>
        </w:rPr>
        <w:t>’art. 45, co. 1, del d.lgs. 33/2013, come modificato dall’</w:t>
      </w:r>
      <w:r w:rsidR="00FC4AFB">
        <w:rPr>
          <w:rFonts w:ascii="Garamond,Italic" w:eastAsiaTheme="minorHAnsi" w:hAnsi="Garamond,Italic" w:cs="Garamond,Italic"/>
          <w:i/>
          <w:iCs/>
          <w:sz w:val="24"/>
          <w:szCs w:val="24"/>
        </w:rPr>
        <w:t>art. 36, c</w:t>
      </w:r>
      <w:r w:rsidR="003C65C7" w:rsidRPr="00FC4AFB">
        <w:rPr>
          <w:rFonts w:ascii="Garamond,Italic" w:eastAsiaTheme="minorHAnsi" w:hAnsi="Garamond,Italic" w:cs="Garamond,Italic"/>
          <w:i/>
          <w:iCs/>
          <w:sz w:val="24"/>
          <w:szCs w:val="24"/>
        </w:rPr>
        <w:t>. 1, lett. a) e b),</w:t>
      </w:r>
      <w:r w:rsidR="00FC4AFB">
        <w:rPr>
          <w:rFonts w:ascii="Garamond,Italic" w:eastAsiaTheme="minorHAnsi" w:hAnsi="Garamond,Italic" w:cs="Garamond,Italic"/>
          <w:i/>
          <w:iCs/>
          <w:sz w:val="24"/>
          <w:szCs w:val="24"/>
        </w:rPr>
        <w:t xml:space="preserve"> </w:t>
      </w:r>
      <w:r w:rsidR="003C65C7" w:rsidRPr="00FC4AFB">
        <w:rPr>
          <w:rFonts w:ascii="Garamond,Italic" w:eastAsiaTheme="minorHAnsi" w:hAnsi="Garamond,Italic" w:cs="Garamond,Italic"/>
          <w:i/>
          <w:iCs/>
          <w:sz w:val="24"/>
          <w:szCs w:val="24"/>
        </w:rPr>
        <w:t>del d.lgs. 25 maggio 2016, n. 97, attribuisce all’Autorità nazionale anticorruzione il compito</w:t>
      </w:r>
      <w:r w:rsidR="00FC4AFB">
        <w:rPr>
          <w:rFonts w:ascii="Garamond,Italic" w:eastAsiaTheme="minorHAnsi" w:hAnsi="Garamond,Italic" w:cs="Garamond,Italic"/>
          <w:i/>
          <w:iCs/>
          <w:sz w:val="24"/>
          <w:szCs w:val="24"/>
        </w:rPr>
        <w:t xml:space="preserve"> </w:t>
      </w:r>
      <w:r w:rsidR="003C65C7" w:rsidRPr="00FC4AFB">
        <w:rPr>
          <w:rFonts w:ascii="Garamond,Italic" w:eastAsiaTheme="minorHAnsi" w:hAnsi="Garamond,Italic" w:cs="Garamond,Italic"/>
          <w:i/>
          <w:iCs/>
          <w:sz w:val="24"/>
          <w:szCs w:val="24"/>
        </w:rPr>
        <w:t>di controllare «</w:t>
      </w:r>
      <w:r w:rsidR="003C65C7">
        <w:rPr>
          <w:rFonts w:ascii="Garamond,Italic" w:eastAsiaTheme="minorHAnsi" w:hAnsi="Garamond,Italic" w:cs="Garamond,Italic"/>
          <w:i/>
          <w:iCs/>
          <w:sz w:val="24"/>
          <w:szCs w:val="24"/>
        </w:rPr>
        <w:t>l’esatto adempimento degli obblighi di pubblicazione previsti dalla normativa</w:t>
      </w:r>
      <w:r w:rsidR="00FC4AFB">
        <w:rPr>
          <w:rFonts w:ascii="Garamond,Italic" w:eastAsiaTheme="minorHAnsi" w:hAnsi="Garamond,Italic" w:cs="Garamond,Italic"/>
          <w:i/>
          <w:iCs/>
          <w:sz w:val="24"/>
          <w:szCs w:val="24"/>
        </w:rPr>
        <w:t xml:space="preserve"> </w:t>
      </w:r>
      <w:r w:rsidR="003C65C7">
        <w:rPr>
          <w:rFonts w:ascii="Garamond,Italic" w:eastAsiaTheme="minorHAnsi" w:hAnsi="Garamond,Italic" w:cs="Garamond,Italic"/>
          <w:i/>
          <w:iCs/>
          <w:sz w:val="24"/>
          <w:szCs w:val="24"/>
        </w:rPr>
        <w:t>vigente, esercitando poteri ispettivi mediante richiesta di notizie, informazioni, atti e documenti</w:t>
      </w:r>
      <w:r w:rsidR="00FC4AFB">
        <w:rPr>
          <w:rFonts w:ascii="Garamond,Italic" w:eastAsiaTheme="minorHAnsi" w:hAnsi="Garamond,Italic" w:cs="Garamond,Italic"/>
          <w:i/>
          <w:iCs/>
          <w:sz w:val="24"/>
          <w:szCs w:val="24"/>
        </w:rPr>
        <w:t xml:space="preserve"> </w:t>
      </w:r>
      <w:r w:rsidR="003C65C7">
        <w:rPr>
          <w:rFonts w:ascii="Garamond,Italic" w:eastAsiaTheme="minorHAnsi" w:hAnsi="Garamond,Italic" w:cs="Garamond,Italic"/>
          <w:i/>
          <w:iCs/>
          <w:sz w:val="24"/>
          <w:szCs w:val="24"/>
        </w:rPr>
        <w:t>alle amministrazioni pubbliche e ordinando di procedere, entro un termine non superiore a</w:t>
      </w:r>
      <w:r w:rsidR="00FC4AFB">
        <w:rPr>
          <w:rFonts w:ascii="Garamond,Italic" w:eastAsiaTheme="minorHAnsi" w:hAnsi="Garamond,Italic" w:cs="Garamond,Italic"/>
          <w:i/>
          <w:iCs/>
          <w:sz w:val="24"/>
          <w:szCs w:val="24"/>
        </w:rPr>
        <w:t xml:space="preserve"> </w:t>
      </w:r>
      <w:r w:rsidR="003C65C7">
        <w:rPr>
          <w:rFonts w:ascii="Garamond,Italic" w:eastAsiaTheme="minorHAnsi" w:hAnsi="Garamond,Italic" w:cs="Garamond,Italic"/>
          <w:i/>
          <w:iCs/>
          <w:sz w:val="24"/>
          <w:szCs w:val="24"/>
        </w:rPr>
        <w:t>trenta giorni, alla pubblicazione di dati, documenti e informazioni ai sensi del presente decreto,</w:t>
      </w:r>
      <w:r w:rsidR="00FC4AFB">
        <w:rPr>
          <w:rFonts w:ascii="Garamond,Italic" w:eastAsiaTheme="minorHAnsi" w:hAnsi="Garamond,Italic" w:cs="Garamond,Italic"/>
          <w:i/>
          <w:iCs/>
          <w:sz w:val="24"/>
          <w:szCs w:val="24"/>
        </w:rPr>
        <w:t xml:space="preserve"> </w:t>
      </w:r>
      <w:r w:rsidR="003C65C7">
        <w:rPr>
          <w:rFonts w:ascii="Garamond,Italic" w:eastAsiaTheme="minorHAnsi" w:hAnsi="Garamond,Italic" w:cs="Garamond,Italic"/>
          <w:i/>
          <w:iCs/>
          <w:sz w:val="24"/>
          <w:szCs w:val="24"/>
        </w:rPr>
        <w:t>all’adozione di atti o provvedimenti richiesti dalla normativa vigente, ovvero la rimozione di</w:t>
      </w:r>
      <w:r w:rsidR="00FC4AFB">
        <w:rPr>
          <w:rFonts w:ascii="Garamond,Italic" w:eastAsiaTheme="minorHAnsi" w:hAnsi="Garamond,Italic" w:cs="Garamond,Italic"/>
          <w:i/>
          <w:iCs/>
          <w:sz w:val="24"/>
          <w:szCs w:val="24"/>
        </w:rPr>
        <w:t xml:space="preserve"> </w:t>
      </w:r>
      <w:r w:rsidR="003C65C7">
        <w:rPr>
          <w:rFonts w:ascii="Garamond,Italic" w:eastAsiaTheme="minorHAnsi" w:hAnsi="Garamond,Italic" w:cs="Garamond,Italic"/>
          <w:i/>
          <w:iCs/>
          <w:sz w:val="24"/>
          <w:szCs w:val="24"/>
        </w:rPr>
        <w:t>comportamenti o atti contrastanti con i piani e le regole sulla trasparenza</w:t>
      </w:r>
      <w:r w:rsidR="003C65C7">
        <w:rPr>
          <w:rFonts w:ascii="Garamond" w:eastAsiaTheme="minorHAnsi" w:hAnsi="Garamond" w:cs="Garamond"/>
          <w:sz w:val="24"/>
          <w:szCs w:val="24"/>
        </w:rPr>
        <w:t>».</w:t>
      </w:r>
    </w:p>
    <w:p w:rsidR="00642888" w:rsidRDefault="00642888" w:rsidP="00642888">
      <w:pPr>
        <w:autoSpaceDE w:val="0"/>
        <w:autoSpaceDN w:val="0"/>
        <w:adjustRightInd w:val="0"/>
        <w:spacing w:after="0" w:line="240" w:lineRule="auto"/>
        <w:jc w:val="both"/>
        <w:rPr>
          <w:rFonts w:ascii="Garamond" w:eastAsiaTheme="minorHAnsi" w:hAnsi="Garamond" w:cs="Garamond"/>
          <w:sz w:val="24"/>
          <w:szCs w:val="24"/>
        </w:rPr>
      </w:pPr>
    </w:p>
    <w:p w:rsidR="00642888" w:rsidRDefault="00FC4AFB" w:rsidP="00642888">
      <w:pPr>
        <w:autoSpaceDE w:val="0"/>
        <w:autoSpaceDN w:val="0"/>
        <w:adjustRightInd w:val="0"/>
        <w:spacing w:after="0" w:line="240" w:lineRule="auto"/>
        <w:jc w:val="both"/>
        <w:rPr>
          <w:rFonts w:ascii="Garamond,Italic" w:eastAsiaTheme="minorHAnsi" w:hAnsi="Garamond,Italic" w:cs="Garamond,Italic"/>
          <w:i/>
          <w:iCs/>
          <w:sz w:val="24"/>
          <w:szCs w:val="24"/>
        </w:rPr>
      </w:pPr>
      <w:r w:rsidRPr="00FC4AFB">
        <w:rPr>
          <w:rFonts w:ascii="Garamond,Italic" w:eastAsiaTheme="minorHAnsi" w:hAnsi="Garamond,Italic" w:cs="Garamond,Italic"/>
          <w:i/>
          <w:iCs/>
          <w:sz w:val="24"/>
          <w:szCs w:val="24"/>
        </w:rPr>
        <w:t xml:space="preserve">Allo scopo di verificare l’effettiva </w:t>
      </w:r>
      <w:r>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pubblicazione dei dati previsti dalla normativa</w:t>
      </w:r>
      <w:r w:rsidR="00642888">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vigente, il Consiglio dell’Autorità, nell’adunanza del 21 febbraio 2018, ha individuato</w:t>
      </w:r>
      <w:r w:rsidR="001E1CFE">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specifiche categorie di dati cui gli OIV, ex art. 44 del d.lgs. 33/2013 o gli organismi con</w:t>
      </w:r>
      <w:r w:rsidR="001E1CFE">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funzioni analoghe nelle amministrazioni e negli enti di diritti privato che non abbiano un</w:t>
      </w:r>
      <w:r w:rsidR="001E1CFE">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OIV</w:t>
      </w:r>
      <w:r w:rsidRPr="00A100BD">
        <w:rPr>
          <w:rFonts w:ascii="Garamond,Italic" w:eastAsiaTheme="minorHAnsi" w:hAnsi="Garamond,Italic" w:cs="Garamond,Italic"/>
          <w:b/>
          <w:i/>
          <w:iCs/>
          <w:sz w:val="24"/>
          <w:szCs w:val="24"/>
        </w:rPr>
        <w:t>, sono tenuti ad attestare la pubblicazione al 31 marzo 2018</w:t>
      </w:r>
      <w:r w:rsidRPr="00FC4AFB">
        <w:rPr>
          <w:rFonts w:ascii="Garamond,Italic" w:eastAsiaTheme="minorHAnsi" w:hAnsi="Garamond,Italic" w:cs="Garamond,Italic"/>
          <w:i/>
          <w:iCs/>
          <w:sz w:val="24"/>
          <w:szCs w:val="24"/>
        </w:rPr>
        <w:t>. L’attestazione va</w:t>
      </w:r>
      <w:r w:rsidR="001E1CFE">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 xml:space="preserve">pubblicata nella sezione “Amministrazione trasparente” </w:t>
      </w:r>
      <w:r w:rsidR="00A100BD">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 xml:space="preserve"> entro il 30</w:t>
      </w:r>
      <w:r w:rsidR="00A100BD">
        <w:rPr>
          <w:rFonts w:ascii="Garamond,Italic" w:eastAsiaTheme="minorHAnsi" w:hAnsi="Garamond,Italic" w:cs="Garamond,Italic"/>
          <w:i/>
          <w:iCs/>
          <w:sz w:val="24"/>
          <w:szCs w:val="24"/>
        </w:rPr>
        <w:t xml:space="preserve"> </w:t>
      </w:r>
      <w:r w:rsidRPr="00FC4AFB">
        <w:rPr>
          <w:rFonts w:ascii="Garamond,Italic" w:eastAsiaTheme="minorHAnsi" w:hAnsi="Garamond,Italic" w:cs="Garamond,Italic"/>
          <w:i/>
          <w:iCs/>
          <w:sz w:val="24"/>
          <w:szCs w:val="24"/>
        </w:rPr>
        <w:t xml:space="preserve">aprile 2018. </w:t>
      </w:r>
    </w:p>
    <w:p w:rsidR="00642888" w:rsidRDefault="00642888" w:rsidP="00642888">
      <w:pPr>
        <w:autoSpaceDE w:val="0"/>
        <w:autoSpaceDN w:val="0"/>
        <w:adjustRightInd w:val="0"/>
        <w:spacing w:after="0" w:line="240" w:lineRule="auto"/>
        <w:jc w:val="both"/>
        <w:rPr>
          <w:rFonts w:ascii="Garamond,Italic" w:eastAsiaTheme="minorHAnsi" w:hAnsi="Garamond,Italic" w:cs="Garamond,Italic"/>
          <w:i/>
          <w:iCs/>
          <w:sz w:val="24"/>
          <w:szCs w:val="24"/>
        </w:rPr>
      </w:pPr>
    </w:p>
    <w:p w:rsidR="00642888" w:rsidRDefault="00642888" w:rsidP="00642888">
      <w:pPr>
        <w:autoSpaceDE w:val="0"/>
        <w:autoSpaceDN w:val="0"/>
        <w:adjustRightInd w:val="0"/>
        <w:spacing w:after="0" w:line="240" w:lineRule="auto"/>
        <w:jc w:val="both"/>
        <w:rPr>
          <w:rFonts w:ascii="Garamond,Italic" w:eastAsiaTheme="minorHAnsi" w:hAnsi="Garamond,Italic" w:cs="Garamond,Italic"/>
          <w:i/>
          <w:iCs/>
          <w:sz w:val="24"/>
          <w:szCs w:val="24"/>
        </w:rPr>
      </w:pPr>
      <w:r>
        <w:rPr>
          <w:rFonts w:ascii="Garamond,Italic" w:eastAsiaTheme="minorHAnsi" w:hAnsi="Garamond,Italic" w:cs="Garamond,Italic"/>
          <w:i/>
          <w:iCs/>
          <w:sz w:val="24"/>
          <w:szCs w:val="24"/>
        </w:rPr>
        <w:t>Con la presente, al fine di consentire all’Organismo di Valutazione di assolvere al compito di cui trattasi, si trasmette l’allegata griglia di valutazione affinché le SS.LL. possano controllare, entro giorni cinque dalla presente,  di aver  proceduto alla pubblicazione dei dati in essa richiesti.</w:t>
      </w:r>
    </w:p>
    <w:p w:rsidR="00CF6B61" w:rsidRDefault="00642888" w:rsidP="00642888">
      <w:pPr>
        <w:autoSpaceDE w:val="0"/>
        <w:autoSpaceDN w:val="0"/>
        <w:adjustRightInd w:val="0"/>
        <w:spacing w:after="0" w:line="240" w:lineRule="auto"/>
        <w:jc w:val="both"/>
        <w:rPr>
          <w:rFonts w:ascii="Garamond,Italic" w:eastAsiaTheme="minorHAnsi" w:hAnsi="Garamond,Italic" w:cs="Garamond,Italic"/>
          <w:i/>
          <w:iCs/>
          <w:sz w:val="24"/>
          <w:szCs w:val="24"/>
        </w:rPr>
      </w:pPr>
      <w:r>
        <w:rPr>
          <w:rFonts w:ascii="Garamond,Italic" w:eastAsiaTheme="minorHAnsi" w:hAnsi="Garamond,Italic" w:cs="Garamond,Italic"/>
          <w:i/>
          <w:iCs/>
          <w:sz w:val="24"/>
          <w:szCs w:val="24"/>
        </w:rPr>
        <w:lastRenderedPageBreak/>
        <w:t>Si resta a disposizione per eventuali chiarimenti</w:t>
      </w:r>
      <w:r w:rsidR="00CF6B61">
        <w:rPr>
          <w:rFonts w:ascii="Garamond,Italic" w:eastAsiaTheme="minorHAnsi" w:hAnsi="Garamond,Italic" w:cs="Garamond,Italic"/>
          <w:i/>
          <w:iCs/>
          <w:sz w:val="24"/>
          <w:szCs w:val="24"/>
        </w:rPr>
        <w:t xml:space="preserve"> e si saluta cordialmente.</w:t>
      </w:r>
    </w:p>
    <w:p w:rsidR="00CF6B61" w:rsidRDefault="00CF6B61" w:rsidP="00642888">
      <w:pPr>
        <w:autoSpaceDE w:val="0"/>
        <w:autoSpaceDN w:val="0"/>
        <w:adjustRightInd w:val="0"/>
        <w:spacing w:after="0" w:line="240" w:lineRule="auto"/>
        <w:jc w:val="both"/>
        <w:rPr>
          <w:rFonts w:ascii="Garamond,Italic" w:eastAsiaTheme="minorHAnsi" w:hAnsi="Garamond,Italic" w:cs="Garamond,Italic"/>
          <w:i/>
          <w:iCs/>
          <w:sz w:val="24"/>
          <w:szCs w:val="24"/>
        </w:rPr>
      </w:pPr>
    </w:p>
    <w:p w:rsidR="00CF6B61" w:rsidRDefault="00CF6B61" w:rsidP="00642888">
      <w:pPr>
        <w:autoSpaceDE w:val="0"/>
        <w:autoSpaceDN w:val="0"/>
        <w:adjustRightInd w:val="0"/>
        <w:spacing w:after="0" w:line="240" w:lineRule="auto"/>
        <w:jc w:val="both"/>
        <w:rPr>
          <w:rFonts w:ascii="Garamond,Italic" w:eastAsiaTheme="minorHAnsi" w:hAnsi="Garamond,Italic" w:cs="Garamond,Italic"/>
          <w:i/>
          <w:iCs/>
          <w:sz w:val="24"/>
          <w:szCs w:val="24"/>
        </w:rPr>
      </w:pPr>
    </w:p>
    <w:p w:rsidR="009237FE" w:rsidRDefault="00CF6B61" w:rsidP="009B5541">
      <w:pPr>
        <w:autoSpaceDE w:val="0"/>
        <w:autoSpaceDN w:val="0"/>
        <w:adjustRightInd w:val="0"/>
        <w:spacing w:after="0" w:line="240" w:lineRule="auto"/>
        <w:jc w:val="both"/>
        <w:rPr>
          <w:rFonts w:ascii="Times New Roman" w:hAnsi="Times New Roman"/>
          <w:i/>
          <w:sz w:val="28"/>
          <w:szCs w:val="28"/>
          <w:lang w:val="en-US"/>
        </w:rPr>
      </w:pP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Pr>
          <w:rFonts w:ascii="Garamond,Italic" w:eastAsiaTheme="minorHAnsi" w:hAnsi="Garamond,Italic" w:cs="Garamond,Italic"/>
          <w:i/>
          <w:iCs/>
          <w:sz w:val="24"/>
          <w:szCs w:val="24"/>
        </w:rPr>
        <w:tab/>
      </w:r>
      <w:r w:rsidR="00CD1D31">
        <w:rPr>
          <w:rFonts w:ascii="Times New Roman" w:eastAsiaTheme="minorHAnsi" w:hAnsi="Times New Roman"/>
          <w:sz w:val="24"/>
          <w:szCs w:val="24"/>
        </w:rPr>
        <w:t xml:space="preserve"> </w:t>
      </w:r>
      <w:r w:rsidR="003E0699">
        <w:rPr>
          <w:rFonts w:ascii="Times New Roman" w:eastAsiaTheme="minorHAnsi" w:hAnsi="Times New Roman"/>
          <w:noProof/>
          <w:sz w:val="24"/>
          <w:szCs w:val="24"/>
          <w:lang w:eastAsia="it-IT"/>
        </w:rPr>
        <w:drawing>
          <wp:inline distT="0" distB="0" distL="0" distR="0">
            <wp:extent cx="2257064" cy="1169043"/>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66353" cy="1173854"/>
                    </a:xfrm>
                    <a:prstGeom prst="rect">
                      <a:avLst/>
                    </a:prstGeom>
                    <a:noFill/>
                    <a:ln w="9525">
                      <a:noFill/>
                      <a:miter lim="800000"/>
                      <a:headEnd/>
                      <a:tailEnd/>
                    </a:ln>
                  </pic:spPr>
                </pic:pic>
              </a:graphicData>
            </a:graphic>
          </wp:inline>
        </w:drawing>
      </w:r>
    </w:p>
    <w:p w:rsidR="00D05260" w:rsidRPr="00974987" w:rsidRDefault="003D4110" w:rsidP="00CF70AE">
      <w:pPr>
        <w:autoSpaceDE w:val="0"/>
        <w:autoSpaceDN w:val="0"/>
        <w:adjustRightInd w:val="0"/>
        <w:spacing w:after="0" w:line="240" w:lineRule="auto"/>
        <w:ind w:left="4956"/>
        <w:rPr>
          <w:rFonts w:ascii="Times New Roman" w:hAnsi="Times New Roman"/>
          <w:i/>
          <w:sz w:val="28"/>
          <w:szCs w:val="28"/>
          <w:lang w:val="en-US"/>
        </w:rPr>
      </w:pPr>
      <w:r>
        <w:rPr>
          <w:rFonts w:ascii="Times New Roman" w:hAnsi="Times New Roman"/>
          <w:i/>
          <w:sz w:val="28"/>
          <w:szCs w:val="28"/>
          <w:lang w:val="en-US"/>
        </w:rPr>
        <w:t xml:space="preserve"> </w:t>
      </w:r>
    </w:p>
    <w:p w:rsidR="00073013" w:rsidRDefault="00D775E1" w:rsidP="00FF45A4">
      <w:pPr>
        <w:ind w:left="2124"/>
        <w:jc w:val="both"/>
        <w:rPr>
          <w:sz w:val="28"/>
          <w:szCs w:val="28"/>
        </w:rPr>
      </w:pPr>
      <w:r>
        <w:rPr>
          <w:sz w:val="28"/>
          <w:szCs w:val="28"/>
        </w:rPr>
        <w:tab/>
      </w:r>
      <w:r>
        <w:rPr>
          <w:sz w:val="28"/>
          <w:szCs w:val="28"/>
        </w:rPr>
        <w:tab/>
      </w:r>
      <w:r w:rsidR="0069037F">
        <w:rPr>
          <w:sz w:val="28"/>
          <w:szCs w:val="28"/>
        </w:rPr>
        <w:t xml:space="preserve"> </w:t>
      </w:r>
      <w:r>
        <w:rPr>
          <w:sz w:val="28"/>
          <w:szCs w:val="28"/>
        </w:rPr>
        <w:tab/>
      </w:r>
      <w:r>
        <w:rPr>
          <w:sz w:val="28"/>
          <w:szCs w:val="28"/>
        </w:rPr>
        <w:tab/>
      </w:r>
      <w:r>
        <w:rPr>
          <w:sz w:val="28"/>
          <w:szCs w:val="28"/>
        </w:rPr>
        <w:tab/>
      </w:r>
      <w:r w:rsidR="00D05260">
        <w:rPr>
          <w:sz w:val="28"/>
          <w:szCs w:val="28"/>
        </w:rPr>
        <w:t xml:space="preserve"> </w:t>
      </w:r>
      <w:r w:rsidR="00073013">
        <w:rPr>
          <w:sz w:val="28"/>
          <w:szCs w:val="28"/>
        </w:rPr>
        <w:t xml:space="preserve">          </w:t>
      </w:r>
      <w:r w:rsidR="00073013">
        <w:rPr>
          <w:sz w:val="28"/>
          <w:szCs w:val="28"/>
        </w:rPr>
        <w:tab/>
      </w:r>
      <w:r w:rsidR="00732780">
        <w:rPr>
          <w:sz w:val="28"/>
          <w:szCs w:val="28"/>
        </w:rPr>
        <w:t xml:space="preserve">         </w:t>
      </w:r>
      <w:r w:rsidR="00D05260">
        <w:rPr>
          <w:sz w:val="28"/>
          <w:szCs w:val="28"/>
        </w:rPr>
        <w:tab/>
      </w:r>
      <w:r w:rsidR="00D05260">
        <w:rPr>
          <w:sz w:val="28"/>
          <w:szCs w:val="28"/>
        </w:rPr>
        <w:tab/>
      </w:r>
      <w:r w:rsidR="00D05260">
        <w:rPr>
          <w:sz w:val="28"/>
          <w:szCs w:val="28"/>
        </w:rPr>
        <w:tab/>
      </w:r>
      <w:r w:rsidR="00D05260">
        <w:rPr>
          <w:sz w:val="28"/>
          <w:szCs w:val="28"/>
        </w:rPr>
        <w:tab/>
      </w:r>
      <w:r w:rsidR="00D05260">
        <w:rPr>
          <w:sz w:val="28"/>
          <w:szCs w:val="28"/>
        </w:rPr>
        <w:tab/>
      </w:r>
      <w:r w:rsidR="00073013">
        <w:rPr>
          <w:sz w:val="28"/>
          <w:szCs w:val="28"/>
        </w:rPr>
        <w:tab/>
      </w:r>
      <w:r w:rsidR="00D05260">
        <w:rPr>
          <w:sz w:val="28"/>
          <w:szCs w:val="28"/>
        </w:rPr>
        <w:t xml:space="preserve"> </w:t>
      </w:r>
      <w:r w:rsidR="00073013">
        <w:rPr>
          <w:sz w:val="28"/>
          <w:szCs w:val="28"/>
        </w:rPr>
        <w:t xml:space="preserve"> </w:t>
      </w:r>
    </w:p>
    <w:p w:rsidR="00073013" w:rsidRDefault="00073013" w:rsidP="00FF45A4">
      <w:pPr>
        <w:jc w:val="both"/>
        <w:rPr>
          <w:sz w:val="28"/>
          <w:szCs w:val="28"/>
        </w:rPr>
      </w:pPr>
    </w:p>
    <w:p w:rsidR="00A70A25" w:rsidRDefault="00D95E31" w:rsidP="00073013">
      <w:pPr>
        <w:jc w:val="both"/>
        <w:rPr>
          <w:rFonts w:ascii="Times New Roman" w:hAnsi="Times New Roman"/>
          <w:i/>
          <w:sz w:val="28"/>
          <w:szCs w:val="28"/>
          <w:lang w:val="en-US"/>
        </w:rPr>
      </w:pPr>
      <w:r w:rsidRPr="00A70A25">
        <w:rPr>
          <w:rFonts w:ascii="Times New Roman" w:hAnsi="Times New Roman"/>
          <w:i/>
          <w:sz w:val="28"/>
          <w:szCs w:val="28"/>
          <w:lang w:val="en-US"/>
        </w:rPr>
        <w:tab/>
      </w:r>
      <w:r w:rsidRPr="00A70A25">
        <w:rPr>
          <w:rFonts w:ascii="Times New Roman" w:hAnsi="Times New Roman"/>
          <w:i/>
          <w:sz w:val="28"/>
          <w:szCs w:val="28"/>
          <w:lang w:val="en-US"/>
        </w:rPr>
        <w:tab/>
      </w:r>
    </w:p>
    <w:p w:rsidR="004C5329" w:rsidRPr="00A70A25" w:rsidRDefault="00D95E31" w:rsidP="00A70A25">
      <w:pPr>
        <w:jc w:val="both"/>
        <w:rPr>
          <w:rFonts w:ascii="Times New Roman" w:hAnsi="Times New Roman"/>
          <w:i/>
          <w:sz w:val="28"/>
          <w:szCs w:val="28"/>
          <w:lang w:val="en-US"/>
        </w:rPr>
      </w:pPr>
      <w:r w:rsidRPr="00A70A25">
        <w:rPr>
          <w:rFonts w:ascii="Times New Roman" w:hAnsi="Times New Roman"/>
          <w:i/>
          <w:sz w:val="28"/>
          <w:szCs w:val="28"/>
          <w:lang w:val="en-US"/>
        </w:rPr>
        <w:tab/>
      </w:r>
      <w:r w:rsidRPr="00A70A25">
        <w:rPr>
          <w:rFonts w:ascii="Times New Roman" w:hAnsi="Times New Roman"/>
          <w:i/>
          <w:sz w:val="28"/>
          <w:szCs w:val="28"/>
          <w:lang w:val="en-US"/>
        </w:rPr>
        <w:tab/>
      </w:r>
    </w:p>
    <w:p w:rsidR="00926512" w:rsidRDefault="00926512" w:rsidP="00CF09D0">
      <w:pPr>
        <w:rPr>
          <w:rFonts w:ascii="Times New Roman" w:hAnsi="Times New Roman"/>
          <w:sz w:val="28"/>
          <w:szCs w:val="28"/>
          <w:lang w:val="en-US"/>
        </w:rPr>
      </w:pPr>
    </w:p>
    <w:p w:rsidR="00C10B67" w:rsidRPr="00C10B67" w:rsidRDefault="00C10B67" w:rsidP="00C10B67">
      <w:pPr>
        <w:rPr>
          <w:rFonts w:ascii="Times New Roman" w:hAnsi="Times New Roman"/>
          <w:sz w:val="28"/>
          <w:szCs w:val="28"/>
          <w:lang w:val="en-US"/>
        </w:rPr>
      </w:pPr>
    </w:p>
    <w:sectPr w:rsidR="00C10B67" w:rsidRPr="00C10B67" w:rsidSect="002F697A">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56" w:rsidRDefault="00891B56" w:rsidP="00C46E69">
      <w:pPr>
        <w:spacing w:after="0" w:line="240" w:lineRule="auto"/>
      </w:pPr>
      <w:r>
        <w:separator/>
      </w:r>
    </w:p>
  </w:endnote>
  <w:endnote w:type="continuationSeparator" w:id="0">
    <w:p w:rsidR="00891B56" w:rsidRDefault="00891B56" w:rsidP="00C4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596"/>
      <w:docPartObj>
        <w:docPartGallery w:val="Page Numbers (Bottom of Page)"/>
        <w:docPartUnique/>
      </w:docPartObj>
    </w:sdtPr>
    <w:sdtContent>
      <w:p w:rsidR="002F697A" w:rsidRDefault="005902DB">
        <w:pPr>
          <w:pStyle w:val="Pidipagina"/>
          <w:jc w:val="right"/>
        </w:pPr>
        <w:fldSimple w:instr=" PAGE   \* MERGEFORMAT ">
          <w:r w:rsidR="00F90A59">
            <w:rPr>
              <w:noProof/>
            </w:rPr>
            <w:t>1</w:t>
          </w:r>
        </w:fldSimple>
      </w:p>
    </w:sdtContent>
  </w:sdt>
  <w:p w:rsidR="002F697A" w:rsidRDefault="002F69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56" w:rsidRDefault="00891B56" w:rsidP="00C46E69">
      <w:pPr>
        <w:spacing w:after="0" w:line="240" w:lineRule="auto"/>
      </w:pPr>
      <w:r>
        <w:separator/>
      </w:r>
    </w:p>
  </w:footnote>
  <w:footnote w:type="continuationSeparator" w:id="0">
    <w:p w:rsidR="00891B56" w:rsidRDefault="00891B56" w:rsidP="00C46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0E7"/>
    <w:multiLevelType w:val="hybridMultilevel"/>
    <w:tmpl w:val="AE3A8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F63EF8"/>
    <w:multiLevelType w:val="hybridMultilevel"/>
    <w:tmpl w:val="D64C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A12B09"/>
    <w:multiLevelType w:val="hybridMultilevel"/>
    <w:tmpl w:val="02E08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3076BB"/>
    <w:multiLevelType w:val="hybridMultilevel"/>
    <w:tmpl w:val="72EC4234"/>
    <w:lvl w:ilvl="0" w:tplc="04100011">
      <w:start w:val="1"/>
      <w:numFmt w:val="decimal"/>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283"/>
  <w:characterSpacingControl w:val="doNotCompress"/>
  <w:footnotePr>
    <w:footnote w:id="-1"/>
    <w:footnote w:id="0"/>
  </w:footnotePr>
  <w:endnotePr>
    <w:endnote w:id="-1"/>
    <w:endnote w:id="0"/>
  </w:endnotePr>
  <w:compat/>
  <w:rsids>
    <w:rsidRoot w:val="00AF0CA8"/>
    <w:rsid w:val="00013498"/>
    <w:rsid w:val="00037F83"/>
    <w:rsid w:val="00045549"/>
    <w:rsid w:val="00061E20"/>
    <w:rsid w:val="00063E50"/>
    <w:rsid w:val="00073013"/>
    <w:rsid w:val="000F3896"/>
    <w:rsid w:val="00102C01"/>
    <w:rsid w:val="001048D4"/>
    <w:rsid w:val="0010608C"/>
    <w:rsid w:val="00110B12"/>
    <w:rsid w:val="00112EE4"/>
    <w:rsid w:val="00134A55"/>
    <w:rsid w:val="0015628D"/>
    <w:rsid w:val="001741EC"/>
    <w:rsid w:val="00181EBA"/>
    <w:rsid w:val="001A2A09"/>
    <w:rsid w:val="001C1158"/>
    <w:rsid w:val="001E1CFE"/>
    <w:rsid w:val="001F3344"/>
    <w:rsid w:val="001F4421"/>
    <w:rsid w:val="001F5768"/>
    <w:rsid w:val="002624D6"/>
    <w:rsid w:val="002773CD"/>
    <w:rsid w:val="002A2CA3"/>
    <w:rsid w:val="002D71D2"/>
    <w:rsid w:val="002E25D9"/>
    <w:rsid w:val="002F697A"/>
    <w:rsid w:val="00302684"/>
    <w:rsid w:val="00304456"/>
    <w:rsid w:val="00304E5C"/>
    <w:rsid w:val="0032366E"/>
    <w:rsid w:val="0033684B"/>
    <w:rsid w:val="00356457"/>
    <w:rsid w:val="003742FE"/>
    <w:rsid w:val="003817F8"/>
    <w:rsid w:val="003951A9"/>
    <w:rsid w:val="0039548D"/>
    <w:rsid w:val="003A752B"/>
    <w:rsid w:val="003C65C7"/>
    <w:rsid w:val="003D4110"/>
    <w:rsid w:val="003E0699"/>
    <w:rsid w:val="003E18A7"/>
    <w:rsid w:val="00412180"/>
    <w:rsid w:val="00453A73"/>
    <w:rsid w:val="00460829"/>
    <w:rsid w:val="0046129A"/>
    <w:rsid w:val="00462376"/>
    <w:rsid w:val="00464EB3"/>
    <w:rsid w:val="00475F74"/>
    <w:rsid w:val="00484E42"/>
    <w:rsid w:val="004A097D"/>
    <w:rsid w:val="004B08FB"/>
    <w:rsid w:val="004C5329"/>
    <w:rsid w:val="004C573A"/>
    <w:rsid w:val="004D34D7"/>
    <w:rsid w:val="004E171B"/>
    <w:rsid w:val="00502C7D"/>
    <w:rsid w:val="005161F9"/>
    <w:rsid w:val="0052202B"/>
    <w:rsid w:val="00570C6F"/>
    <w:rsid w:val="005902DB"/>
    <w:rsid w:val="005A15D1"/>
    <w:rsid w:val="005A19B8"/>
    <w:rsid w:val="005A563F"/>
    <w:rsid w:val="005C55F9"/>
    <w:rsid w:val="00610225"/>
    <w:rsid w:val="0062583A"/>
    <w:rsid w:val="00640552"/>
    <w:rsid w:val="00642888"/>
    <w:rsid w:val="006710EE"/>
    <w:rsid w:val="0067257F"/>
    <w:rsid w:val="0069037F"/>
    <w:rsid w:val="006D605B"/>
    <w:rsid w:val="00712251"/>
    <w:rsid w:val="00731419"/>
    <w:rsid w:val="00732780"/>
    <w:rsid w:val="00740ED6"/>
    <w:rsid w:val="00741A6F"/>
    <w:rsid w:val="00746B55"/>
    <w:rsid w:val="00784C84"/>
    <w:rsid w:val="007C4927"/>
    <w:rsid w:val="007C6974"/>
    <w:rsid w:val="007D03A7"/>
    <w:rsid w:val="007E0642"/>
    <w:rsid w:val="007E2572"/>
    <w:rsid w:val="007E4224"/>
    <w:rsid w:val="007E5369"/>
    <w:rsid w:val="007F1FD6"/>
    <w:rsid w:val="00801CCB"/>
    <w:rsid w:val="0080508D"/>
    <w:rsid w:val="008076B8"/>
    <w:rsid w:val="00820230"/>
    <w:rsid w:val="00835610"/>
    <w:rsid w:val="00837BC2"/>
    <w:rsid w:val="00854B02"/>
    <w:rsid w:val="00864E71"/>
    <w:rsid w:val="00864F41"/>
    <w:rsid w:val="00891B56"/>
    <w:rsid w:val="008969E8"/>
    <w:rsid w:val="008A08D9"/>
    <w:rsid w:val="008D6418"/>
    <w:rsid w:val="008E1FD5"/>
    <w:rsid w:val="00916933"/>
    <w:rsid w:val="009237FE"/>
    <w:rsid w:val="00926512"/>
    <w:rsid w:val="0093123B"/>
    <w:rsid w:val="00937F7B"/>
    <w:rsid w:val="00960E4F"/>
    <w:rsid w:val="0097144A"/>
    <w:rsid w:val="00974987"/>
    <w:rsid w:val="00997B09"/>
    <w:rsid w:val="009A02F3"/>
    <w:rsid w:val="009B5541"/>
    <w:rsid w:val="009C6294"/>
    <w:rsid w:val="009D2ED1"/>
    <w:rsid w:val="009E3BAE"/>
    <w:rsid w:val="00A057F5"/>
    <w:rsid w:val="00A06FD2"/>
    <w:rsid w:val="00A100BD"/>
    <w:rsid w:val="00A26542"/>
    <w:rsid w:val="00A67C81"/>
    <w:rsid w:val="00A70A25"/>
    <w:rsid w:val="00A80167"/>
    <w:rsid w:val="00AD247A"/>
    <w:rsid w:val="00AE3643"/>
    <w:rsid w:val="00AF0CA8"/>
    <w:rsid w:val="00B0002B"/>
    <w:rsid w:val="00B05F14"/>
    <w:rsid w:val="00B0687B"/>
    <w:rsid w:val="00B07D65"/>
    <w:rsid w:val="00B11ED0"/>
    <w:rsid w:val="00B307D9"/>
    <w:rsid w:val="00B36715"/>
    <w:rsid w:val="00B4051F"/>
    <w:rsid w:val="00B41309"/>
    <w:rsid w:val="00B52E26"/>
    <w:rsid w:val="00B5526B"/>
    <w:rsid w:val="00B67D3B"/>
    <w:rsid w:val="00B8154D"/>
    <w:rsid w:val="00B83EE2"/>
    <w:rsid w:val="00BC4E9E"/>
    <w:rsid w:val="00BF0477"/>
    <w:rsid w:val="00C03051"/>
    <w:rsid w:val="00C10B67"/>
    <w:rsid w:val="00C12FB7"/>
    <w:rsid w:val="00C133DD"/>
    <w:rsid w:val="00C36738"/>
    <w:rsid w:val="00C46E69"/>
    <w:rsid w:val="00C75B84"/>
    <w:rsid w:val="00C94A27"/>
    <w:rsid w:val="00CA216F"/>
    <w:rsid w:val="00CB48CD"/>
    <w:rsid w:val="00CD1D31"/>
    <w:rsid w:val="00CF09D0"/>
    <w:rsid w:val="00CF6B61"/>
    <w:rsid w:val="00CF70AE"/>
    <w:rsid w:val="00D05260"/>
    <w:rsid w:val="00D20F54"/>
    <w:rsid w:val="00D30948"/>
    <w:rsid w:val="00D33482"/>
    <w:rsid w:val="00D3426A"/>
    <w:rsid w:val="00D34B25"/>
    <w:rsid w:val="00D57EAB"/>
    <w:rsid w:val="00D66F25"/>
    <w:rsid w:val="00D775E1"/>
    <w:rsid w:val="00D95E31"/>
    <w:rsid w:val="00DA17CC"/>
    <w:rsid w:val="00DB04C8"/>
    <w:rsid w:val="00DC2899"/>
    <w:rsid w:val="00DF07CE"/>
    <w:rsid w:val="00DF20F0"/>
    <w:rsid w:val="00E117C1"/>
    <w:rsid w:val="00E31277"/>
    <w:rsid w:val="00E3277D"/>
    <w:rsid w:val="00E703D9"/>
    <w:rsid w:val="00EC3EBF"/>
    <w:rsid w:val="00EE0D69"/>
    <w:rsid w:val="00EE39CA"/>
    <w:rsid w:val="00EE5348"/>
    <w:rsid w:val="00EF3D53"/>
    <w:rsid w:val="00F20C40"/>
    <w:rsid w:val="00F64AC3"/>
    <w:rsid w:val="00F764FA"/>
    <w:rsid w:val="00F90A59"/>
    <w:rsid w:val="00F931C4"/>
    <w:rsid w:val="00FA7742"/>
    <w:rsid w:val="00FC4AFB"/>
    <w:rsid w:val="00FD0235"/>
    <w:rsid w:val="00FE68BB"/>
    <w:rsid w:val="00FF09B5"/>
    <w:rsid w:val="00FF35D7"/>
    <w:rsid w:val="00FF45A4"/>
    <w:rsid w:val="00FF71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CA8"/>
    <w:pPr>
      <w:spacing w:line="276" w:lineRule="auto"/>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F0CA8"/>
    <w:pPr>
      <w:autoSpaceDE w:val="0"/>
      <w:autoSpaceDN w:val="0"/>
      <w:adjustRightInd w:val="0"/>
      <w:spacing w:after="0" w:line="240" w:lineRule="auto"/>
      <w:jc w:val="left"/>
    </w:pPr>
    <w:rPr>
      <w:rFonts w:ascii="Arial" w:eastAsia="Calibri" w:hAnsi="Arial" w:cs="Arial"/>
      <w:sz w:val="24"/>
      <w:szCs w:val="24"/>
    </w:rPr>
  </w:style>
  <w:style w:type="paragraph" w:customStyle="1" w:styleId="Stile">
    <w:name w:val="Stile"/>
    <w:rsid w:val="00AF0CA8"/>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AF0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CA8"/>
    <w:rPr>
      <w:rFonts w:ascii="Tahoma" w:eastAsia="Calibri" w:hAnsi="Tahoma" w:cs="Tahoma"/>
      <w:sz w:val="16"/>
      <w:szCs w:val="16"/>
    </w:rPr>
  </w:style>
  <w:style w:type="paragraph" w:styleId="Paragrafoelenco">
    <w:name w:val="List Paragraph"/>
    <w:basedOn w:val="Normale"/>
    <w:uiPriority w:val="34"/>
    <w:qFormat/>
    <w:rsid w:val="00DA17CC"/>
    <w:pPr>
      <w:ind w:left="720"/>
      <w:contextualSpacing/>
    </w:pPr>
  </w:style>
  <w:style w:type="paragraph" w:styleId="Intestazione">
    <w:name w:val="header"/>
    <w:basedOn w:val="Normale"/>
    <w:link w:val="IntestazioneCarattere"/>
    <w:uiPriority w:val="99"/>
    <w:semiHidden/>
    <w:unhideWhenUsed/>
    <w:rsid w:val="00C46E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6E69"/>
    <w:rPr>
      <w:rFonts w:ascii="Calibri" w:eastAsia="Calibri" w:hAnsi="Calibri" w:cs="Times New Roman"/>
    </w:rPr>
  </w:style>
  <w:style w:type="paragraph" w:styleId="Pidipagina">
    <w:name w:val="footer"/>
    <w:basedOn w:val="Normale"/>
    <w:link w:val="PidipaginaCarattere"/>
    <w:uiPriority w:val="99"/>
    <w:unhideWhenUsed/>
    <w:rsid w:val="00C46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6E69"/>
    <w:rPr>
      <w:rFonts w:ascii="Calibri" w:eastAsia="Calibri" w:hAnsi="Calibri" w:cs="Times New Roman"/>
    </w:rPr>
  </w:style>
  <w:style w:type="character" w:styleId="Collegamentoipertestuale">
    <w:name w:val="Hyperlink"/>
    <w:basedOn w:val="Carpredefinitoparagrafo"/>
    <w:uiPriority w:val="99"/>
    <w:semiHidden/>
    <w:unhideWhenUsed/>
    <w:rsid w:val="00B11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69839">
      <w:bodyDiv w:val="1"/>
      <w:marLeft w:val="0"/>
      <w:marRight w:val="0"/>
      <w:marTop w:val="0"/>
      <w:marBottom w:val="0"/>
      <w:divBdr>
        <w:top w:val="none" w:sz="0" w:space="0" w:color="auto"/>
        <w:left w:val="none" w:sz="0" w:space="0" w:color="auto"/>
        <w:bottom w:val="none" w:sz="0" w:space="0" w:color="auto"/>
        <w:right w:val="none" w:sz="0" w:space="0" w:color="auto"/>
      </w:divBdr>
    </w:div>
    <w:div w:id="986592621">
      <w:bodyDiv w:val="1"/>
      <w:marLeft w:val="0"/>
      <w:marRight w:val="0"/>
      <w:marTop w:val="0"/>
      <w:marBottom w:val="0"/>
      <w:divBdr>
        <w:top w:val="none" w:sz="0" w:space="0" w:color="auto"/>
        <w:left w:val="none" w:sz="0" w:space="0" w:color="auto"/>
        <w:bottom w:val="none" w:sz="0" w:space="0" w:color="auto"/>
        <w:right w:val="none" w:sz="0" w:space="0" w:color="auto"/>
      </w:divBdr>
    </w:div>
    <w:div w:id="17000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ED46-830D-4468-8E25-09FAB76C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ITRI</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ITRI</dc:creator>
  <cp:lastModifiedBy>Cristina</cp:lastModifiedBy>
  <cp:revision>4</cp:revision>
  <cp:lastPrinted>2018-03-14T10:07:00Z</cp:lastPrinted>
  <dcterms:created xsi:type="dcterms:W3CDTF">2018-03-14T10:15:00Z</dcterms:created>
  <dcterms:modified xsi:type="dcterms:W3CDTF">2018-03-14T12:12:00Z</dcterms:modified>
</cp:coreProperties>
</file>